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-196.799999999998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Załącznik do formularza ofertowego w ramach projektu „Budowa Restauracji wraz z wyposażeniem”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-360" w:right="6940.800000000001" w:firstLine="0"/>
        <w:jc w:val="left"/>
        <w:rPr/>
      </w:pPr>
      <w:r w:rsidDel="00000000" w:rsidR="00000000" w:rsidRPr="00000000">
        <w:rPr>
          <w:rtl w:val="0"/>
        </w:rPr>
        <w:t xml:space="preserve">NordPano MIkolaj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Kostuch </w:t>
        <w:br w:type="textWrapping"/>
        <w:t xml:space="preserve">ul. Wichrowe </w:t>
      </w:r>
      <w:r w:rsidDel="00000000" w:rsidR="00000000" w:rsidRPr="00000000">
        <w:rPr>
          <w:rtl w:val="0"/>
        </w:rPr>
        <w:t xml:space="preserve">Wzgórze 13 83-333 Chmielno</w:t>
        <w:br w:type="textWrapping"/>
        <w:t xml:space="preserve">NIP 5891868664</w:t>
      </w:r>
    </w:p>
    <w:tbl>
      <w:tblPr>
        <w:tblStyle w:val="Table1"/>
        <w:tblW w:w="3225.0" w:type="dxa"/>
        <w:jc w:val="left"/>
        <w:tblInd w:w="6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5"/>
        <w:tblGridChange w:id="0">
          <w:tblGrid>
            <w:gridCol w:w="32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miejscowość i data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6.4" w:line="276" w:lineRule="auto"/>
        <w:ind w:left="3739.2" w:right="3734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-676.8000000000001" w:right="-676.799999999998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nie jestem powiązany z Wnioskodawcą osobowo ani kapitałowo* tzn. nie istnieją żadne niżej wymienione powiązania.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2" w:line="276" w:lineRule="auto"/>
        <w:ind w:right="-702.9921259842507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Przez powiązania kapitałowe lub osobowe rozumie się wzajemne powiązania między Beneficjentem lub osobami </w:t>
      </w:r>
      <w:r w:rsidDel="00000000" w:rsidR="00000000" w:rsidRPr="00000000">
        <w:rPr>
          <w:sz w:val="24"/>
          <w:szCs w:val="24"/>
          <w:rtl w:val="0"/>
        </w:rPr>
        <w:t xml:space="preserve">upoważnionymi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zaciągania zobowiązań w imieniu Beneficjenta lub osobami wykonującymi w imieniu Beneficjenta czynności związane z przygotowaniem i przeprowadzeniem procedury </w:t>
      </w:r>
      <w:r w:rsidDel="00000000" w:rsidR="00000000" w:rsidRPr="00000000">
        <w:rPr>
          <w:sz w:val="24"/>
          <w:szCs w:val="24"/>
          <w:rtl w:val="0"/>
        </w:rPr>
        <w:t xml:space="preserve">wyboru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wykonawcy a wykonawcą, polegające w szczególności na: </w:t>
        <w:br w:type="textWrapping"/>
        <w:t xml:space="preserve">a. uczestniczeniu w spółce jako wspólnik spółki cywilnej lub spółki osobowej; </w:t>
        <w:br w:type="textWrapping"/>
        <w:t xml:space="preserve">b. posiadaniu co najmniej 10 % udziałów lub akcji; </w:t>
        <w:br w:type="textWrapping"/>
        <w:t xml:space="preserve">c. pełnieniu funkcji członka organu nadzorczego lub zarządzającego, prokurenta, pełnomocnika; </w:t>
        <w:br w:type="textWrapping"/>
        <w:t xml:space="preserve">d. pozostawaniu w związku małżeńskim, w stosunku pokrewieństwa lub powinowactwa w linii prostej, pokrewieństwa lub powinowactwa w linii bocznej do drugiego stopnia lub w stosunku przysposobienia, opieki lub kurateli.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2" w:line="276" w:lineRule="auto"/>
        <w:ind w:right="-702.992125984250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510.0" w:type="dxa"/>
        <w:jc w:val="left"/>
        <w:tblInd w:w="60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tblGridChange w:id="0">
          <w:tblGrid>
            <w:gridCol w:w="3510"/>
          </w:tblGrid>
        </w:tblGridChange>
      </w:tblGrid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Czytelny podpis i pieczęć oferenta </w:t>
              <w:br w:type="textWrapping"/>
              <w:t xml:space="preserve">lub upoważnionego przedstawiciela oferenta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2" w:line="276" w:lineRule="auto"/>
        <w:ind w:left="0" w:right="-702.9921259842507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303.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